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rPr>
          <w:sz w:val="34"/>
          <w:szCs w:val="34"/>
        </w:rPr>
      </w:pPr>
      <w:r w:rsidDel="00000000" w:rsidR="00000000" w:rsidRPr="00000000">
        <w:rPr>
          <w:b w:val="1"/>
          <w:sz w:val="34"/>
          <w:szCs w:val="34"/>
          <w:rtl w:val="0"/>
        </w:rPr>
        <w:t xml:space="preserve">Integrantes do grupo: </w:t>
      </w:r>
      <w:r w:rsidDel="00000000" w:rsidR="00000000" w:rsidRPr="00000000">
        <w:rPr>
          <w:sz w:val="34"/>
          <w:szCs w:val="34"/>
          <w:rtl w:val="0"/>
        </w:rPr>
        <w:t xml:space="preserve">Lucas Eing, Thiago Bessa, Pedro siqueira, Enzo Alencar, Arthur Teixeira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5sgsqk1uhahg" w:id="0"/>
      <w:bookmarkEnd w:id="0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Descrição da Automação — Projeto Final</w:t>
      </w:r>
    </w:p>
    <w:p w:rsidR="00000000" w:rsidDel="00000000" w:rsidP="00000000" w:rsidRDefault="00000000" w:rsidRPr="00000000" w14:paraId="00000005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Desenvolvemos uma automação integrada via </w:t>
      </w:r>
      <w:r w:rsidDel="00000000" w:rsidR="00000000" w:rsidRPr="00000000">
        <w:rPr>
          <w:b w:val="1"/>
          <w:rtl w:val="0"/>
        </w:rPr>
        <w:t xml:space="preserve">Telegram</w:t>
      </w:r>
      <w:r w:rsidDel="00000000" w:rsidR="00000000" w:rsidRPr="00000000">
        <w:rPr>
          <w:rtl w:val="0"/>
        </w:rPr>
        <w:t xml:space="preserve"> para a empresa </w:t>
      </w:r>
      <w:r w:rsidDel="00000000" w:rsidR="00000000" w:rsidRPr="00000000">
        <w:rPr>
          <w:b w:val="1"/>
          <w:rtl w:val="0"/>
        </w:rPr>
        <w:t xml:space="preserve">Vammo</w:t>
      </w:r>
      <w:r w:rsidDel="00000000" w:rsidR="00000000" w:rsidRPr="00000000">
        <w:rPr>
          <w:rtl w:val="0"/>
        </w:rPr>
        <w:t xml:space="preserve">, que atua com </w:t>
      </w:r>
      <w:r w:rsidDel="00000000" w:rsidR="00000000" w:rsidRPr="00000000">
        <w:rPr>
          <w:b w:val="1"/>
          <w:rtl w:val="0"/>
        </w:rPr>
        <w:t xml:space="preserve">aluguel de motos direto para entregadores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06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A automação é composta por </w:t>
      </w:r>
      <w:r w:rsidDel="00000000" w:rsidR="00000000" w:rsidRPr="00000000">
        <w:rPr>
          <w:b w:val="1"/>
          <w:rtl w:val="0"/>
        </w:rPr>
        <w:t xml:space="preserve">dois fluxos principais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pStyle w:val="Heading4"/>
        <w:keepNext w:val="0"/>
        <w:keepLines w:val="0"/>
        <w:spacing w:after="40" w:before="240" w:lineRule="auto"/>
        <w:rPr>
          <w:b w:val="1"/>
          <w:color w:val="000000"/>
          <w:sz w:val="22"/>
          <w:szCs w:val="22"/>
        </w:rPr>
      </w:pPr>
      <w:bookmarkStart w:colFirst="0" w:colLast="0" w:name="_q6bgeewuvo1b" w:id="1"/>
      <w:bookmarkEnd w:id="1"/>
      <w:r w:rsidDel="00000000" w:rsidR="00000000" w:rsidRPr="00000000">
        <w:rPr>
          <w:b w:val="1"/>
          <w:color w:val="000000"/>
          <w:sz w:val="22"/>
          <w:szCs w:val="22"/>
          <w:rtl w:val="0"/>
        </w:rPr>
        <w:t xml:space="preserve">1. Agente de Qualificação de Leads</w:t>
      </w:r>
    </w:p>
    <w:p w:rsidR="00000000" w:rsidDel="00000000" w:rsidP="00000000" w:rsidRDefault="00000000" w:rsidRPr="00000000" w14:paraId="00000009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Assim que um potencial cliente entra em contato pelo Telegram, o bot inicia a conversa e realiza a qualificação automática do lead. As principais informações coletadas são:</w:t>
      </w:r>
    </w:p>
    <w:p w:rsidR="00000000" w:rsidDel="00000000" w:rsidP="00000000" w:rsidRDefault="00000000" w:rsidRPr="00000000" w14:paraId="0000000A">
      <w:pPr>
        <w:numPr>
          <w:ilvl w:val="0"/>
          <w:numId w:val="1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Interesse no aluguel</w:t>
        <w:br w:type="textWrapping"/>
      </w:r>
    </w:p>
    <w:p w:rsidR="00000000" w:rsidDel="00000000" w:rsidP="00000000" w:rsidRDefault="00000000" w:rsidRPr="00000000" w14:paraId="0000000B">
      <w:pPr>
        <w:numPr>
          <w:ilvl w:val="0"/>
          <w:numId w:val="1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Possui ou não CNH válida</w:t>
        <w:br w:type="textWrapping"/>
      </w:r>
    </w:p>
    <w:p w:rsidR="00000000" w:rsidDel="00000000" w:rsidP="00000000" w:rsidRDefault="00000000" w:rsidRPr="00000000" w14:paraId="0000000C">
      <w:pPr>
        <w:numPr>
          <w:ilvl w:val="0"/>
          <w:numId w:val="1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Intenção de uso</w:t>
        <w:br w:type="textWrapping"/>
      </w:r>
    </w:p>
    <w:p w:rsidR="00000000" w:rsidDel="00000000" w:rsidP="00000000" w:rsidRDefault="00000000" w:rsidRPr="00000000" w14:paraId="0000000D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Se o lead estiver </w:t>
      </w:r>
      <w:r w:rsidDel="00000000" w:rsidR="00000000" w:rsidRPr="00000000">
        <w:rPr>
          <w:b w:val="1"/>
          <w:rtl w:val="0"/>
        </w:rPr>
        <w:t xml:space="preserve">qualificado</w:t>
      </w:r>
      <w:r w:rsidDel="00000000" w:rsidR="00000000" w:rsidRPr="00000000">
        <w:rPr>
          <w:rtl w:val="0"/>
        </w:rPr>
        <w:t xml:space="preserve"> (possuir CNH e demonstrar interesse), ele é </w:t>
      </w:r>
      <w:r w:rsidDel="00000000" w:rsidR="00000000" w:rsidRPr="00000000">
        <w:rPr>
          <w:b w:val="1"/>
          <w:rtl w:val="0"/>
        </w:rPr>
        <w:t xml:space="preserve">automaticamente encaminhado para o time de vendas (closer)</w:t>
      </w:r>
      <w:r w:rsidDel="00000000" w:rsidR="00000000" w:rsidRPr="00000000">
        <w:rPr>
          <w:rtl w:val="0"/>
        </w:rPr>
        <w:t xml:space="preserve">, que assume a conversa para tirar dúvidas e fechar o contrato.</w:t>
      </w:r>
    </w:p>
    <w:p w:rsidR="00000000" w:rsidDel="00000000" w:rsidP="00000000" w:rsidRDefault="00000000" w:rsidRPr="00000000" w14:paraId="0000000E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Todas as informações do lead, incluindo suas respostas e o histórico da conversa, são registradas automaticamente em um </w:t>
      </w:r>
      <w:r w:rsidDel="00000000" w:rsidR="00000000" w:rsidRPr="00000000">
        <w:rPr>
          <w:b w:val="1"/>
          <w:rtl w:val="0"/>
        </w:rPr>
        <w:t xml:space="preserve">CRM no Google Sheets</w:t>
      </w:r>
      <w:r w:rsidDel="00000000" w:rsidR="00000000" w:rsidRPr="00000000">
        <w:rPr>
          <w:rtl w:val="0"/>
        </w:rPr>
        <w:t xml:space="preserve">. Isso garante rastreabilidade, organização e facilidade de análise.</w:t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/>
        <w:drawing>
          <wp:inline distB="114300" distT="114300" distL="114300" distR="114300">
            <wp:extent cx="19507200" cy="9886950"/>
            <wp:effectExtent b="0" l="0" r="0" t="0"/>
            <wp:docPr id="2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507200" cy="9886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  <w:t xml:space="preserve">Exemplo da conversa no Telegram:</w:t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/>
        <w:drawing>
          <wp:inline distB="114300" distT="114300" distL="114300" distR="114300">
            <wp:extent cx="4103460" cy="3033515"/>
            <wp:effectExtent b="0" l="0" r="0" t="0"/>
            <wp:docPr id="4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03460" cy="30335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4236972" cy="3132214"/>
            <wp:effectExtent b="0" l="0" r="0" t="0"/>
            <wp:docPr id="5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36972" cy="313221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  <w:t xml:space="preserve">Registros de CRM e mensagens: </w:t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/>
        <w:drawing>
          <wp:inline distB="114300" distT="114300" distL="114300" distR="114300">
            <wp:extent cx="5533711" cy="4797501"/>
            <wp:effectExtent b="0" l="0" r="0" t="0"/>
            <wp:docPr id="7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33711" cy="479750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/>
        <w:drawing>
          <wp:inline distB="114300" distT="114300" distL="114300" distR="114300">
            <wp:extent cx="6114089" cy="4343750"/>
            <wp:effectExtent b="0" l="0" r="0" t="0"/>
            <wp:docPr id="6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4089" cy="4343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pStyle w:val="Heading4"/>
        <w:keepNext w:val="0"/>
        <w:keepLines w:val="0"/>
        <w:spacing w:after="40" w:before="240" w:lineRule="auto"/>
        <w:rPr>
          <w:b w:val="1"/>
          <w:color w:val="000000"/>
          <w:sz w:val="22"/>
          <w:szCs w:val="22"/>
        </w:rPr>
      </w:pPr>
      <w:bookmarkStart w:colFirst="0" w:colLast="0" w:name="_ssee7u63e4vn" w:id="2"/>
      <w:bookmarkEnd w:id="2"/>
      <w:r w:rsidDel="00000000" w:rsidR="00000000" w:rsidRPr="00000000">
        <w:rPr>
          <w:b w:val="1"/>
          <w:color w:val="000000"/>
          <w:sz w:val="22"/>
          <w:szCs w:val="22"/>
          <w:rtl w:val="0"/>
        </w:rPr>
        <w:t xml:space="preserve">📊 2. Agente de Relatórios Inteligentes</w:t>
      </w:r>
    </w:p>
    <w:p w:rsidR="00000000" w:rsidDel="00000000" w:rsidP="00000000" w:rsidRDefault="00000000" w:rsidRPr="00000000" w14:paraId="0000001D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A segunda automação é responsável por </w:t>
      </w:r>
      <w:r w:rsidDel="00000000" w:rsidR="00000000" w:rsidRPr="00000000">
        <w:rPr>
          <w:b w:val="1"/>
          <w:rtl w:val="0"/>
        </w:rPr>
        <w:t xml:space="preserve">analisar os dados do CRM e o histórico de mensagens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1E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Um agente de </w:t>
      </w:r>
      <w:r w:rsidDel="00000000" w:rsidR="00000000" w:rsidRPr="00000000">
        <w:rPr>
          <w:b w:val="1"/>
          <w:rtl w:val="0"/>
        </w:rPr>
        <w:t xml:space="preserve">IA (OpenAI)</w:t>
      </w:r>
      <w:r w:rsidDel="00000000" w:rsidR="00000000" w:rsidRPr="00000000">
        <w:rPr>
          <w:rtl w:val="0"/>
        </w:rPr>
        <w:t xml:space="preserve"> é acionado periodicamente para gerar um </w:t>
      </w:r>
      <w:r w:rsidDel="00000000" w:rsidR="00000000" w:rsidRPr="00000000">
        <w:rPr>
          <w:b w:val="1"/>
          <w:rtl w:val="0"/>
        </w:rPr>
        <w:t xml:space="preserve">relatório automatizado</w:t>
      </w:r>
      <w:r w:rsidDel="00000000" w:rsidR="00000000" w:rsidRPr="00000000">
        <w:rPr>
          <w:rtl w:val="0"/>
        </w:rPr>
        <w:t xml:space="preserve"> contendo:</w:t>
      </w:r>
    </w:p>
    <w:p w:rsidR="00000000" w:rsidDel="00000000" w:rsidP="00000000" w:rsidRDefault="00000000" w:rsidRPr="00000000" w14:paraId="0000001F">
      <w:pPr>
        <w:numPr>
          <w:ilvl w:val="0"/>
          <w:numId w:val="3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Número de leads atendidos</w:t>
        <w:br w:type="textWrapping"/>
      </w:r>
    </w:p>
    <w:p w:rsidR="00000000" w:rsidDel="00000000" w:rsidP="00000000" w:rsidRDefault="00000000" w:rsidRPr="00000000" w14:paraId="00000020">
      <w:pPr>
        <w:numPr>
          <w:ilvl w:val="0"/>
          <w:numId w:val="3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Quantos tinham ou não CNH</w:t>
        <w:br w:type="textWrapping"/>
      </w:r>
    </w:p>
    <w:p w:rsidR="00000000" w:rsidDel="00000000" w:rsidP="00000000" w:rsidRDefault="00000000" w:rsidRPr="00000000" w14:paraId="00000021">
      <w:pPr>
        <w:numPr>
          <w:ilvl w:val="0"/>
          <w:numId w:val="3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Quantos foram encaminhados para o closer</w:t>
        <w:br w:type="textWrapping"/>
      </w:r>
    </w:p>
    <w:p w:rsidR="00000000" w:rsidDel="00000000" w:rsidP="00000000" w:rsidRDefault="00000000" w:rsidRPr="00000000" w14:paraId="00000022">
      <w:pPr>
        <w:numPr>
          <w:ilvl w:val="0"/>
          <w:numId w:val="3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Casos de insatisfação (com nome e ID)</w:t>
        <w:br w:type="textWrapping"/>
      </w:r>
    </w:p>
    <w:p w:rsidR="00000000" w:rsidDel="00000000" w:rsidP="00000000" w:rsidRDefault="00000000" w:rsidRPr="00000000" w14:paraId="00000023">
      <w:pPr>
        <w:numPr>
          <w:ilvl w:val="0"/>
          <w:numId w:val="3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Análise qualitativa sobre a fluidez das conversas</w:t>
        <w:br w:type="textWrapping"/>
      </w:r>
    </w:p>
    <w:p w:rsidR="00000000" w:rsidDel="00000000" w:rsidP="00000000" w:rsidRDefault="00000000" w:rsidRPr="00000000" w14:paraId="00000024">
      <w:pPr>
        <w:numPr>
          <w:ilvl w:val="0"/>
          <w:numId w:val="3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Sugestões de melhoria na comunicação e no processo de qualificação</w:t>
        <w:br w:type="textWrapping"/>
      </w:r>
    </w:p>
    <w:p w:rsidR="00000000" w:rsidDel="00000000" w:rsidP="00000000" w:rsidRDefault="00000000" w:rsidRPr="00000000" w14:paraId="00000025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O relatório é formatado em </w:t>
      </w:r>
      <w:r w:rsidDel="00000000" w:rsidR="00000000" w:rsidRPr="00000000">
        <w:rPr>
          <w:b w:val="1"/>
          <w:rtl w:val="0"/>
        </w:rPr>
        <w:t xml:space="preserve">HTML</w:t>
      </w:r>
      <w:r w:rsidDel="00000000" w:rsidR="00000000" w:rsidRPr="00000000">
        <w:rPr>
          <w:rtl w:val="0"/>
        </w:rPr>
        <w:t xml:space="preserve"> e enviado automaticamente por e-mail para o time, oferecendo uma visão estratégica e prática sobre a performance da operação.</w:t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/>
        <w:drawing>
          <wp:inline distB="114300" distT="114300" distL="114300" distR="114300">
            <wp:extent cx="14954250" cy="7029450"/>
            <wp:effectExtent b="0" l="0" r="0" t="0"/>
            <wp:docPr id="1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954250" cy="7029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  <w:t xml:space="preserve">Exemplo de relatório: </w:t>
      </w:r>
      <w:r w:rsidDel="00000000" w:rsidR="00000000" w:rsidRPr="00000000">
        <w:rPr/>
        <w:drawing>
          <wp:inline distB="114300" distT="114300" distL="114300" distR="114300">
            <wp:extent cx="19507200" cy="11325225"/>
            <wp:effectExtent b="0" l="0" r="0" t="0"/>
            <wp:docPr id="3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507200" cy="11325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ud81231botyx" w:id="3"/>
      <w:bookmarkEnd w:id="3"/>
      <w:r w:rsidDel="00000000" w:rsidR="00000000" w:rsidRPr="00000000">
        <w:rPr>
          <w:b w:val="1"/>
          <w:sz w:val="34"/>
          <w:szCs w:val="34"/>
          <w:rtl w:val="0"/>
        </w:rPr>
        <w:t xml:space="preserve">Principais aprendizados e decisões do projeto</w:t>
      </w:r>
    </w:p>
    <w:p w:rsidR="00000000" w:rsidDel="00000000" w:rsidP="00000000" w:rsidRDefault="00000000" w:rsidRPr="00000000" w14:paraId="00000030">
      <w:pPr>
        <w:numPr>
          <w:ilvl w:val="0"/>
          <w:numId w:val="2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Entendimento de processos e automação ponta a ponta</w:t>
        <w:br w:type="textWrapping"/>
      </w:r>
      <w:r w:rsidDel="00000000" w:rsidR="00000000" w:rsidRPr="00000000">
        <w:rPr>
          <w:rtl w:val="0"/>
        </w:rPr>
        <w:t xml:space="preserve"> Aprendi a mapear uma jornada de lead desde o primeiro contato até a conversão, e a pensar de forma lógica e sequencial para automatizar isso usando N8N.</w:t>
        <w:br w:type="textWrapping"/>
      </w:r>
    </w:p>
    <w:p w:rsidR="00000000" w:rsidDel="00000000" w:rsidP="00000000" w:rsidRDefault="00000000" w:rsidRPr="00000000" w14:paraId="00000031">
      <w:pPr>
        <w:numPr>
          <w:ilvl w:val="0"/>
          <w:numId w:val="2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Decisão de usar o Telegram como canal principal</w:t>
        <w:br w:type="textWrapping"/>
      </w:r>
      <w:r w:rsidDel="00000000" w:rsidR="00000000" w:rsidRPr="00000000">
        <w:rPr>
          <w:rtl w:val="0"/>
        </w:rPr>
        <w:t xml:space="preserve"> Nós gostaríamos de ter usado o Whatsapp, mas a integração foi complicada e meu número da claro não foi aprovado, estando com status “em aprovação até o momento. Utilizamos o Telegram como segunda opção para simular o uso do whatsapp.</w:t>
        <w:br w:type="textWrapping"/>
      </w:r>
    </w:p>
    <w:p w:rsidR="00000000" w:rsidDel="00000000" w:rsidP="00000000" w:rsidRDefault="00000000" w:rsidRPr="00000000" w14:paraId="00000032">
      <w:pPr>
        <w:numPr>
          <w:ilvl w:val="0"/>
          <w:numId w:val="2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Criação de um CRM em Google Sheets</w:t>
        <w:br w:type="textWrapping"/>
      </w:r>
      <w:r w:rsidDel="00000000" w:rsidR="00000000" w:rsidRPr="00000000">
        <w:rPr>
          <w:rtl w:val="0"/>
        </w:rPr>
        <w:t xml:space="preserve"> Decidimos usar uma planilha para centralizar os dados dos leads de forma simples e acessível, facilitando a visualização e o uso dos dados por outros membros do time.</w:t>
        <w:br w:type="textWrapping"/>
      </w:r>
    </w:p>
    <w:p w:rsidR="00000000" w:rsidDel="00000000" w:rsidP="00000000" w:rsidRDefault="00000000" w:rsidRPr="00000000" w14:paraId="00000033">
      <w:pPr>
        <w:numPr>
          <w:ilvl w:val="0"/>
          <w:numId w:val="2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Registro automático de histórico de mensagens</w:t>
        <w:br w:type="textWrapping"/>
      </w:r>
      <w:r w:rsidDel="00000000" w:rsidR="00000000" w:rsidRPr="00000000">
        <w:rPr>
          <w:rtl w:val="0"/>
        </w:rPr>
        <w:t xml:space="preserve"> Implementamos o salvamento de todas as interações com os leads, o que permitiu gerar relatórios e analisar a qualidade da comunicação — um diferencial estratégico.</w:t>
        <w:br w:type="textWrapping"/>
      </w:r>
    </w:p>
    <w:p w:rsidR="00000000" w:rsidDel="00000000" w:rsidP="00000000" w:rsidRDefault="00000000" w:rsidRPr="00000000" w14:paraId="00000034">
      <w:pPr>
        <w:numPr>
          <w:ilvl w:val="0"/>
          <w:numId w:val="2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Uso de IA para gerar relatórios inteligentes</w:t>
        <w:br w:type="textWrapping"/>
      </w:r>
      <w:r w:rsidDel="00000000" w:rsidR="00000000" w:rsidRPr="00000000">
        <w:rPr>
          <w:rtl w:val="0"/>
        </w:rPr>
        <w:t xml:space="preserve"> Utilizamos o OpenAI para transformar os dados brutos em um relatório claro e útil, com insights sobre número de leads, qualidade das conversas e sugestões de melhoria.</w:t>
        <w:br w:type="textWrapping"/>
      </w:r>
    </w:p>
    <w:p w:rsidR="00000000" w:rsidDel="00000000" w:rsidP="00000000" w:rsidRDefault="00000000" w:rsidRPr="00000000" w14:paraId="00000035">
      <w:pPr>
        <w:numPr>
          <w:ilvl w:val="0"/>
          <w:numId w:val="2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Separação entre qualificação e closer</w:t>
        <w:br w:type="textWrapping"/>
      </w:r>
      <w:r w:rsidDel="00000000" w:rsidR="00000000" w:rsidRPr="00000000">
        <w:rPr>
          <w:rtl w:val="0"/>
        </w:rPr>
        <w:t xml:space="preserve"> Foi uma decisão chave separar os papéis: o bot qualifica e o closer assume o lead qualificado. Isso economiza tempo do time de vendas e melhora a experiência do lead.</w:t>
        <w:br w:type="textWrapping"/>
      </w:r>
    </w:p>
    <w:p w:rsidR="00000000" w:rsidDel="00000000" w:rsidP="00000000" w:rsidRDefault="00000000" w:rsidRPr="00000000" w14:paraId="00000036">
      <w:pPr>
        <w:numPr>
          <w:ilvl w:val="0"/>
          <w:numId w:val="2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Foco em usabilidade e clareza do fluxo</w:t>
        <w:br w:type="textWrapping"/>
      </w:r>
      <w:r w:rsidDel="00000000" w:rsidR="00000000" w:rsidRPr="00000000">
        <w:rPr>
          <w:rtl w:val="0"/>
        </w:rPr>
        <w:t xml:space="preserve"> Durante o projeto, nos preocupamos com a clareza do fluxo no N8N, para garantir que qualquer pessoa da equipe consiga entender e adaptar no futuro.</w:t>
        <w:br w:type="textWrapping"/>
      </w:r>
    </w:p>
    <w:p w:rsidR="00000000" w:rsidDel="00000000" w:rsidP="00000000" w:rsidRDefault="00000000" w:rsidRPr="00000000" w14:paraId="00000037">
      <w:pPr>
        <w:numPr>
          <w:ilvl w:val="0"/>
          <w:numId w:val="2"/>
        </w:numPr>
        <w:spacing w:after="24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Validação contínua com exemplos reais</w:t>
        <w:br w:type="textWrapping"/>
      </w:r>
      <w:r w:rsidDel="00000000" w:rsidR="00000000" w:rsidRPr="00000000">
        <w:rPr>
          <w:rtl w:val="0"/>
        </w:rPr>
        <w:t xml:space="preserve"> Testamos o fluxo com casos reais de leads para ajustar perguntas, gatilhos e registros, garantindo que a automação fosse funcional e robusta.</w:t>
        <w:br w:type="textWrapping"/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pt_BR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11" Type="http://schemas.openxmlformats.org/officeDocument/2006/relationships/image" Target="media/image7.png"/><Relationship Id="rId10" Type="http://schemas.openxmlformats.org/officeDocument/2006/relationships/image" Target="media/image2.png"/><Relationship Id="rId12" Type="http://schemas.openxmlformats.org/officeDocument/2006/relationships/image" Target="media/image1.png"/><Relationship Id="rId9" Type="http://schemas.openxmlformats.org/officeDocument/2006/relationships/image" Target="media/image5.png"/><Relationship Id="rId5" Type="http://schemas.openxmlformats.org/officeDocument/2006/relationships/styles" Target="styles.xml"/><Relationship Id="rId6" Type="http://schemas.openxmlformats.org/officeDocument/2006/relationships/image" Target="media/image3.png"/><Relationship Id="rId7" Type="http://schemas.openxmlformats.org/officeDocument/2006/relationships/image" Target="media/image6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